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B28FF" w14:textId="77777777" w:rsidR="00155FFB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r w:rsidR="00F82834" w:rsidRPr="00961736">
        <w:rPr>
          <w:rStyle w:val="FootnoteReferenc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5E4AD675" w:rsidR="004B553E" w:rsidRPr="00961736" w:rsidRDefault="00C07A3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5D8351BA" w:rsidR="004B553E" w:rsidRPr="00961736" w:rsidRDefault="00E34AD6" w:rsidP="00A63263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>
              <w:rPr>
                <w:rFonts w:ascii="Merriweather" w:hAnsi="Merriweather" w:cs="Times New Roman"/>
                <w:sz w:val="16"/>
              </w:rPr>
              <w:t>202</w:t>
            </w:r>
            <w:r w:rsidR="00A63263">
              <w:rPr>
                <w:rFonts w:ascii="Merriweather" w:hAnsi="Merriweather" w:cs="Times New Roman"/>
                <w:sz w:val="16"/>
              </w:rPr>
              <w:t>4</w:t>
            </w:r>
            <w:r w:rsidR="00FF1020" w:rsidRPr="00961736">
              <w:rPr>
                <w:rFonts w:ascii="Merriweather" w:hAnsi="Merriweather" w:cs="Times New Roman"/>
                <w:sz w:val="16"/>
              </w:rPr>
              <w:t>./202</w:t>
            </w:r>
            <w:r w:rsidR="00A63263">
              <w:rPr>
                <w:rFonts w:ascii="Merriweather" w:hAnsi="Merriweather" w:cs="Times New Roman"/>
                <w:sz w:val="16"/>
              </w:rPr>
              <w:t>5</w:t>
            </w:r>
            <w:r w:rsidR="00FF1020"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2E7C4DC2" w:rsidR="004B553E" w:rsidRPr="00961736" w:rsidRDefault="0001284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Sportska prehrana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66690D27" w:rsidR="004B553E" w:rsidRPr="00961736" w:rsidRDefault="0001284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4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2FEF9B3B" w:rsidR="004B553E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BB290F" w14:textId="560543AA" w:rsidR="004B553E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125F1CBB" w:rsidR="004B553E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895DF6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0E070FB0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32286660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4D5D0744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02996E07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5A652492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63D060F2" w:rsidR="004B553E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1DD5CF40" w:rsidR="004B553E" w:rsidRPr="00961736" w:rsidRDefault="00895DF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7B73FD45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3BE92DBA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491DE722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704DE9AD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46C0236C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4531C6C4" w:rsidR="004B553E" w:rsidRPr="00961736" w:rsidRDefault="00895D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4F045714" w:rsidR="00393964" w:rsidRPr="00961736" w:rsidRDefault="00895DF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7CC7C8A0" w:rsidR="00393964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77777777" w:rsidR="00393964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71E3093C" w:rsidR="00453362" w:rsidRPr="00961736" w:rsidRDefault="00C07A3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r>
              <w:rPr>
                <w:rFonts w:ascii="Merriweather" w:hAnsi="Merriweather" w:cs="Times New Roman"/>
                <w:sz w:val="12"/>
                <w:szCs w:val="16"/>
              </w:rPr>
              <w:t>30</w:t>
            </w: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2DE633A4" w:rsidR="00453362" w:rsidRPr="00961736" w:rsidRDefault="00C07A3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7357E355" w:rsidR="00453362" w:rsidRPr="00961736" w:rsidRDefault="00C07A3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77777777" w:rsidR="00453362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5617EB33" w14:textId="7E753A28" w:rsidR="00453362" w:rsidRDefault="00C07A3F" w:rsidP="00C07A3F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Zadar, Kneza Višeslava 9- P</w:t>
            </w:r>
            <w:r w:rsidR="0001284A">
              <w:rPr>
                <w:rFonts w:ascii="Merriweather" w:hAnsi="Merriweather" w:cs="Times New Roman"/>
                <w:sz w:val="14"/>
                <w:szCs w:val="20"/>
              </w:rPr>
              <w:t>,S</w:t>
            </w:r>
          </w:p>
          <w:p w14:paraId="74BB2937" w14:textId="748D7633" w:rsidR="00C07A3F" w:rsidRPr="00961736" w:rsidRDefault="00C07A3F" w:rsidP="00812B5D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639BF669" w:rsidR="00453362" w:rsidRPr="00961736" w:rsidRDefault="00C07A3F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Hrvatski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77777777" w:rsidR="00453362" w:rsidRPr="00961736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završetka nastave/</w:t>
            </w:r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4E0D38C5" w:rsidR="00453362" w:rsidRPr="00961736" w:rsidRDefault="00C07A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Doc.dr.sc.Gordana Ivković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322C99E6" w:rsidR="00453362" w:rsidRPr="00961736" w:rsidRDefault="00373D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11293B70" w:rsidR="00453362" w:rsidRPr="00961736" w:rsidRDefault="00C07A3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Četvrtak 11,00-12,00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44A2E9CC" w:rsidR="00453362" w:rsidRPr="00961736" w:rsidRDefault="00373D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Doc.dr.sc.Gordana Ivković</w:t>
            </w: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5BB2A062" w:rsidR="00453362" w:rsidRPr="00961736" w:rsidRDefault="00373DF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42DD8A6A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3D684C74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608E37CC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4D534C4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576AFCC8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37A7714" w14:textId="77777777" w:rsidR="00C07A3F" w:rsidRPr="00C07A3F" w:rsidRDefault="00C07A3F" w:rsidP="00C07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 w:rsidRPr="00C07A3F">
              <w:rPr>
                <w:rFonts w:ascii="Merriweather" w:hAnsi="Merriweather" w:cs="Times New Roman"/>
                <w:sz w:val="14"/>
                <w:szCs w:val="20"/>
              </w:rPr>
              <w:t xml:space="preserve">Glavni ciljevi: </w:t>
            </w:r>
          </w:p>
          <w:p w14:paraId="74BB2976" w14:textId="78228F70" w:rsidR="00310F9A" w:rsidRPr="00961736" w:rsidRDefault="0001284A" w:rsidP="00C07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01284A">
              <w:rPr>
                <w:rFonts w:ascii="Merriweather" w:hAnsi="Merriweather" w:cs="Times New Roman"/>
                <w:sz w:val="14"/>
                <w:szCs w:val="20"/>
              </w:rPr>
              <w:t>Cilj ovog predmeta je pružiti studentima znanje o prehrani osobito za poboljšanje sportske izvedbe i fitnes razine, vrste hrane i prehrambene potrebe za određene sportske vrste i određene skupine (npr. djece, vrhunskih sportaša, sportašica). Dodatni cilj je pružiti studentima znanje o tome kako procijeniti nutritivni status sportaša.</w:t>
            </w: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06DF26C" w14:textId="182E35F1" w:rsidR="0001284A" w:rsidRPr="0001284A" w:rsidRDefault="0001284A" w:rsidP="0001284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 w:rsidRPr="0001284A">
              <w:rPr>
                <w:rFonts w:ascii="Merriweather" w:hAnsi="Merriweather" w:cs="Times New Roman"/>
                <w:sz w:val="14"/>
                <w:szCs w:val="20"/>
              </w:rPr>
              <w:t xml:space="preserve">Po završetku kolegija studenti će moći razumjeti osnovna načela pravilne prehrane, rasporedu i vrsti obroka prije, za vrijeme i nakon tjelesne aktivnosti, korištenju literature, biti će u mogućnosti raspravljati usmeno i pismeno.  </w:t>
            </w:r>
            <w:r>
              <w:rPr>
                <w:rFonts w:ascii="Merriweather" w:hAnsi="Merriweather" w:cs="Times New Roman"/>
                <w:sz w:val="14"/>
                <w:szCs w:val="20"/>
              </w:rPr>
              <w:t>Zatim, moći će r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t>azgovarati o ulozi makronutrijenata u specifičnim energetskim sustavima koji se koriste za sport i tjelesnu aktivnost; Raspravljajti  o ulozi proteina i aminokiselina u popravljanju i rastu mišića;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br/>
              <w:t>Opisati potrebe za tekućinom i elektrolitima prije, za vrijeme i nakon sportskih aktivnosti.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br/>
              <w:t>Koristiti preporučenu hranu i tekućinu za određene skupine i sportove i planirate odgovarajuću prehranu za periode treniranja.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br/>
              <w:t>Opisati kako se mjeri sastav tijela i procjenjuje unos hrane.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br/>
              <w:t>Kritički procijeniti ulogu mikronutrijenata, ergogenih pomagala i dodataka prehrani u sportskim izvedbama.</w:t>
            </w:r>
            <w:r w:rsidRPr="0001284A">
              <w:rPr>
                <w:rFonts w:ascii="Merriweather" w:hAnsi="Merriweather" w:cs="Times New Roman"/>
                <w:sz w:val="14"/>
                <w:szCs w:val="20"/>
              </w:rPr>
              <w:br/>
              <w:t>Raspravljati o pitanjima prehrane kada se natječu u ekstremnim klimatskim i zemljopisnim uvjetima.</w:t>
            </w:r>
          </w:p>
          <w:p w14:paraId="74BB2979" w14:textId="11DFB87A" w:rsidR="00310F9A" w:rsidRPr="00961736" w:rsidRDefault="00310F9A" w:rsidP="00C07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4FA958D2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2CE7E83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62D03ED4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7D5B371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23F5E8F4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32A44EA0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2D376B8C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3032E0FD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895D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3" w14:textId="529FE239" w:rsidR="00FC2198" w:rsidRPr="001C6440" w:rsidRDefault="001C6440" w:rsidP="0001284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 xml:space="preserve">Sudjelovanje na nastavi i </w:t>
            </w:r>
            <w:r w:rsidR="0001284A">
              <w:rPr>
                <w:rFonts w:ascii="Merriweather" w:eastAsia="MS Gothic" w:hAnsi="Merriweather" w:cs="Times New Roman"/>
                <w:sz w:val="14"/>
              </w:rPr>
              <w:t>seminarima</w:t>
            </w:r>
            <w:r>
              <w:rPr>
                <w:rFonts w:ascii="Merriweather" w:eastAsia="MS Gothic" w:hAnsi="Merriweather" w:cs="Times New Roman"/>
                <w:sz w:val="14"/>
              </w:rPr>
              <w:t xml:space="preserve"> 70%, </w:t>
            </w:r>
            <w:r w:rsidR="00FC2198" w:rsidRPr="00961736">
              <w:rPr>
                <w:rFonts w:ascii="Merriweather" w:eastAsia="MS Gothic" w:hAnsi="Merriweather" w:cs="Times New Roman"/>
                <w:sz w:val="14"/>
              </w:rPr>
              <w:t xml:space="preserve">održana prezentacija </w:t>
            </w:r>
            <w:r w:rsidR="00C07A3F">
              <w:rPr>
                <w:rFonts w:ascii="Merriweather" w:eastAsia="MS Gothic" w:hAnsi="Merriweather" w:cs="Times New Roman"/>
                <w:sz w:val="14"/>
              </w:rPr>
              <w:t xml:space="preserve">seminara, 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38949608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29C4E8A2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4A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5A26A718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3F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4BB299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4BB29A0" w14:textId="65963B8D" w:rsidR="00FC2198" w:rsidRPr="00961736" w:rsidRDefault="00696EF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 xml:space="preserve">Znanost o sportskoj prehrani je disciplina koja postoji nekoliko desetljeća i razvija se kao kombinacija znanosti o prehrani i sportske medicine.Praktične postavke sportske prehrane koje se primjenjuju pri planitranju prehrane sportaša se kontinuirano mjenjaju i nadopunjuju. Praćenjem novijih istraživanja i saznanja o prehrani sportaša i rekreativaca su teme ovog kolegija sa ciljem usmjeravanja prema trenitnim preporukama. </w:t>
            </w: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373DF7" w:rsidRDefault="00FC2198" w:rsidP="00373DF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373DF7">
              <w:rPr>
                <w:rFonts w:ascii="Merriweather" w:hAnsi="Merriweather" w:cs="Times New Roman"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0AE512F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Povijest sportske prehrane</w:t>
            </w:r>
          </w:p>
          <w:p w14:paraId="5A6D3810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Anatomija probavnog sustava</w:t>
            </w:r>
          </w:p>
          <w:p w14:paraId="2B0C9C4C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Hranjive tvari</w:t>
            </w:r>
          </w:p>
          <w:p w14:paraId="1DD4EB53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Mikronutrijenti</w:t>
            </w:r>
          </w:p>
          <w:p w14:paraId="0C548F38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Planiranje obroka</w:t>
            </w:r>
          </w:p>
          <w:p w14:paraId="2307166F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Povezanost tjelesnog vježbanja i zdravlja</w:t>
            </w:r>
          </w:p>
          <w:p w14:paraId="61F477EA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Utjecaj hrane na hormonalni sustav</w:t>
            </w:r>
          </w:p>
          <w:p w14:paraId="7AA932CE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Vrste djeta</w:t>
            </w:r>
          </w:p>
          <w:p w14:paraId="480F1121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Dodatci prehrani</w:t>
            </w:r>
          </w:p>
          <w:p w14:paraId="0511086B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Strategija prehrane za povećanje mišićne mase</w:t>
            </w:r>
          </w:p>
          <w:p w14:paraId="797C93C9" w14:textId="77777777" w:rsidR="00430DA1" w:rsidRPr="00430DA1" w:rsidRDefault="00430DA1" w:rsidP="00430DA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Strategija prehrane za smanjenje potkožnog masnog tkiva</w:t>
            </w:r>
          </w:p>
          <w:p w14:paraId="74BB29B3" w14:textId="313F1A9C" w:rsidR="00FC2198" w:rsidRPr="00430DA1" w:rsidRDefault="00430DA1" w:rsidP="00373DF7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430DA1">
              <w:rPr>
                <w:rFonts w:ascii="Merriweather" w:hAnsi="Merriweather" w:cs="Times New Roman"/>
                <w:sz w:val="14"/>
              </w:rPr>
              <w:t>Prehrana u različitim geografskim i klimatskim uvjetima</w:t>
            </w:r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47D161E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BB29B6" w14:textId="3B0B94C4" w:rsidR="00FC2198" w:rsidRPr="00373DF7" w:rsidRDefault="00A46E53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A46E53">
              <w:rPr>
                <w:rFonts w:ascii="Merriweather" w:hAnsi="Merriweather" w:cs="Times New Roman"/>
                <w:sz w:val="14"/>
              </w:rPr>
              <w:t>Zvonimir Šatalić, Maroje Sorić, Marjeta Mišigoj-Duraković Sportska prehrana (2016) Zagreb : Znanje,.</w:t>
            </w:r>
            <w:r w:rsidRPr="00A46E53">
              <w:rPr>
                <w:rFonts w:ascii="Arial Narrow" w:eastAsia="Times New Roman" w:hAnsi="Arial Narrow" w:cs="Arial"/>
              </w:rPr>
              <w:t xml:space="preserve"> </w:t>
            </w:r>
            <w:r w:rsidRPr="00A46E53">
              <w:rPr>
                <w:rFonts w:ascii="Merriweather" w:hAnsi="Merriweather" w:cs="Times New Roman"/>
                <w:sz w:val="14"/>
              </w:rPr>
              <w:t>Benardot, D. (2006) Advenced Sport Nutritition.  Human kinetiks Healthline</w:t>
            </w: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4BB29B9" w14:textId="1AA466F4" w:rsidR="00FC2198" w:rsidRPr="00373DF7" w:rsidRDefault="00FC2198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4BB29BC" w14:textId="2932BDB4" w:rsidR="00FC2198" w:rsidRPr="00961736" w:rsidRDefault="004775E1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bookmarkStart w:id="0" w:name="_GoBack"/>
            <w:r w:rsidRPr="004775E1">
              <w:rPr>
                <w:rFonts w:ascii="Merriweather" w:eastAsia="MS Gothic" w:hAnsi="Merriweather" w:cs="Times New Roman"/>
                <w:sz w:val="14"/>
              </w:rPr>
              <w:t>https://www.researchgate.net/publication/326848424_Healthy_Athlete%27s_Nutrition</w:t>
            </w:r>
            <w:bookmarkEnd w:id="0"/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3B8CDC35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78C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6BCAA521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78C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77777777" w:rsidR="00B71A57" w:rsidRPr="00961736" w:rsidRDefault="00895D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59F8E8AE" w:rsidR="00B71A57" w:rsidRPr="00961736" w:rsidRDefault="00895D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DA1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77777777" w:rsidR="00B71A57" w:rsidRPr="00961736" w:rsidRDefault="00895D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2EF4F6A8" w:rsidR="00FC2198" w:rsidRPr="00961736" w:rsidRDefault="00FC2198" w:rsidP="00430DA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="00430DA1">
              <w:rPr>
                <w:rFonts w:ascii="Merriweather" w:eastAsia="MS Gothic" w:hAnsi="Merriweather" w:cs="Times New Roman"/>
                <w:sz w:val="14"/>
              </w:rPr>
              <w:t>50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>%</w:t>
            </w:r>
            <w:r w:rsidR="0001578C">
              <w:rPr>
                <w:rFonts w:ascii="Merriweather" w:eastAsia="MS Gothic" w:hAnsi="Merriweather" w:cs="Times New Roman"/>
                <w:sz w:val="14"/>
              </w:rPr>
              <w:t xml:space="preserve"> seminar </w:t>
            </w:r>
            <w:r w:rsidR="00430DA1">
              <w:rPr>
                <w:rFonts w:ascii="Merriweather" w:eastAsia="MS Gothic" w:hAnsi="Merriweather" w:cs="Times New Roman"/>
                <w:sz w:val="14"/>
              </w:rPr>
              <w:t>50</w:t>
            </w:r>
            <w:r w:rsidR="0001578C">
              <w:rPr>
                <w:rFonts w:ascii="Merriweather" w:eastAsia="MS Gothic" w:hAnsi="Merriweather" w:cs="Times New Roman"/>
                <w:sz w:val="14"/>
              </w:rPr>
              <w:t>%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</w:t>
            </w:r>
            <w:r w:rsidR="00430DA1">
              <w:rPr>
                <w:rFonts w:ascii="Merriweather" w:eastAsia="MS Gothic" w:hAnsi="Merriweather" w:cs="Times New Roman"/>
                <w:sz w:val="14"/>
              </w:rPr>
              <w:t>pismeni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ispit</w:t>
            </w:r>
          </w:p>
        </w:tc>
      </w:tr>
      <w:tr w:rsidR="0001578C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01578C" w:rsidRPr="00961736" w:rsidRDefault="0001578C" w:rsidP="0001578C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110985C0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0 - 59%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01578C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01578C" w:rsidRPr="00961736" w:rsidRDefault="0001578C" w:rsidP="0001578C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355CDD09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60 - 69%</w:t>
            </w: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01578C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01578C" w:rsidRPr="00961736" w:rsidRDefault="0001578C" w:rsidP="0001578C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46986448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70  - 79%</w:t>
            </w: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01578C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01578C" w:rsidRPr="00961736" w:rsidRDefault="0001578C" w:rsidP="0001578C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5F4BF8F8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80 - 89%</w:t>
            </w: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01578C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01578C" w:rsidRPr="00961736" w:rsidRDefault="0001578C" w:rsidP="0001578C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009B21A2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Times New Roman" w:hAnsi="Times New Roman" w:cs="Times New Roman"/>
                <w:sz w:val="18"/>
              </w:rPr>
              <w:t>90 - 100%</w:t>
            </w: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01578C" w:rsidRPr="00961736" w:rsidRDefault="0001578C" w:rsidP="0001578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09C6A013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78C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895D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96173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A0CC5" w14:textId="77777777" w:rsidR="00895DF6" w:rsidRDefault="00895DF6" w:rsidP="009947BA">
      <w:pPr>
        <w:spacing w:before="0" w:after="0"/>
      </w:pPr>
      <w:r>
        <w:separator/>
      </w:r>
    </w:p>
  </w:endnote>
  <w:endnote w:type="continuationSeparator" w:id="0">
    <w:p w14:paraId="793AC86D" w14:textId="77777777" w:rsidR="00895DF6" w:rsidRDefault="00895DF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7DDE" w14:textId="77777777" w:rsidR="00895DF6" w:rsidRDefault="00895DF6" w:rsidP="009947BA">
      <w:pPr>
        <w:spacing w:before="0" w:after="0"/>
      </w:pPr>
      <w:r>
        <w:separator/>
      </w:r>
    </w:p>
  </w:footnote>
  <w:footnote w:type="continuationSeparator" w:id="0">
    <w:p w14:paraId="211B66A1" w14:textId="77777777" w:rsidR="00895DF6" w:rsidRDefault="00895DF6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2A0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Header"/>
    </w:pPr>
  </w:p>
  <w:p w14:paraId="74BB2A0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3C19"/>
    <w:multiLevelType w:val="hybridMultilevel"/>
    <w:tmpl w:val="D16E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2FF"/>
    <w:multiLevelType w:val="hybridMultilevel"/>
    <w:tmpl w:val="2BFE217E"/>
    <w:lvl w:ilvl="0" w:tplc="A46A0E54">
      <w:numFmt w:val="bullet"/>
      <w:lvlText w:val="•"/>
      <w:lvlJc w:val="left"/>
      <w:pPr>
        <w:ind w:left="927" w:hanging="927"/>
      </w:pPr>
      <w:rPr>
        <w:rFonts w:ascii="Times New Roman" w:eastAsia="MS Gothic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284A"/>
    <w:rsid w:val="0001578C"/>
    <w:rsid w:val="000552D5"/>
    <w:rsid w:val="00071C34"/>
    <w:rsid w:val="000C0578"/>
    <w:rsid w:val="0010332B"/>
    <w:rsid w:val="001443A2"/>
    <w:rsid w:val="00150B32"/>
    <w:rsid w:val="00197510"/>
    <w:rsid w:val="001C644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73DF7"/>
    <w:rsid w:val="00386E9C"/>
    <w:rsid w:val="00393964"/>
    <w:rsid w:val="003F11B6"/>
    <w:rsid w:val="003F17B8"/>
    <w:rsid w:val="00430DA1"/>
    <w:rsid w:val="00453362"/>
    <w:rsid w:val="00461219"/>
    <w:rsid w:val="00470F6D"/>
    <w:rsid w:val="004775E1"/>
    <w:rsid w:val="00483BC3"/>
    <w:rsid w:val="004B1B3D"/>
    <w:rsid w:val="004B553E"/>
    <w:rsid w:val="00507C65"/>
    <w:rsid w:val="00527C5F"/>
    <w:rsid w:val="005353ED"/>
    <w:rsid w:val="005514C3"/>
    <w:rsid w:val="0055323B"/>
    <w:rsid w:val="005B3207"/>
    <w:rsid w:val="005E1668"/>
    <w:rsid w:val="005E5F80"/>
    <w:rsid w:val="005F6E0B"/>
    <w:rsid w:val="0062328F"/>
    <w:rsid w:val="00684BBC"/>
    <w:rsid w:val="00696EFB"/>
    <w:rsid w:val="006B4920"/>
    <w:rsid w:val="006F4E3F"/>
    <w:rsid w:val="00700D7A"/>
    <w:rsid w:val="00721260"/>
    <w:rsid w:val="007361E7"/>
    <w:rsid w:val="007368EB"/>
    <w:rsid w:val="00765EA2"/>
    <w:rsid w:val="0078125F"/>
    <w:rsid w:val="00794496"/>
    <w:rsid w:val="007967CC"/>
    <w:rsid w:val="0079745E"/>
    <w:rsid w:val="00797B40"/>
    <w:rsid w:val="007C43A4"/>
    <w:rsid w:val="007D4D2D"/>
    <w:rsid w:val="00812B5D"/>
    <w:rsid w:val="00865776"/>
    <w:rsid w:val="00874D5D"/>
    <w:rsid w:val="00891C60"/>
    <w:rsid w:val="008942F0"/>
    <w:rsid w:val="00895DF6"/>
    <w:rsid w:val="008D45DB"/>
    <w:rsid w:val="0090214F"/>
    <w:rsid w:val="009163E6"/>
    <w:rsid w:val="00961736"/>
    <w:rsid w:val="009760E8"/>
    <w:rsid w:val="009947BA"/>
    <w:rsid w:val="00997F41"/>
    <w:rsid w:val="009A3A9D"/>
    <w:rsid w:val="009C56B1"/>
    <w:rsid w:val="009D5226"/>
    <w:rsid w:val="009E2FD4"/>
    <w:rsid w:val="00A46E53"/>
    <w:rsid w:val="00A63263"/>
    <w:rsid w:val="00A9132B"/>
    <w:rsid w:val="00AA1A5A"/>
    <w:rsid w:val="00AD23FB"/>
    <w:rsid w:val="00B561C2"/>
    <w:rsid w:val="00B71A57"/>
    <w:rsid w:val="00B7307A"/>
    <w:rsid w:val="00C02454"/>
    <w:rsid w:val="00C07A3F"/>
    <w:rsid w:val="00C3477B"/>
    <w:rsid w:val="00C85956"/>
    <w:rsid w:val="00C9733D"/>
    <w:rsid w:val="00CA3783"/>
    <w:rsid w:val="00CB23F4"/>
    <w:rsid w:val="00D136E4"/>
    <w:rsid w:val="00D5334D"/>
    <w:rsid w:val="00D5523D"/>
    <w:rsid w:val="00D65FE5"/>
    <w:rsid w:val="00D944DF"/>
    <w:rsid w:val="00DD110C"/>
    <w:rsid w:val="00DE6D53"/>
    <w:rsid w:val="00E06E39"/>
    <w:rsid w:val="00E07D73"/>
    <w:rsid w:val="00E17D18"/>
    <w:rsid w:val="00E30E67"/>
    <w:rsid w:val="00E34AD6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1C10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07A3F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BEC1-7B27-48A4-BEA4-8B31B59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3</cp:revision>
  <cp:lastPrinted>2021-02-12T11:27:00Z</cp:lastPrinted>
  <dcterms:created xsi:type="dcterms:W3CDTF">2024-09-24T10:03:00Z</dcterms:created>
  <dcterms:modified xsi:type="dcterms:W3CDTF">2024-09-24T10:33:00Z</dcterms:modified>
</cp:coreProperties>
</file>